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74" w:rsidRDefault="001A3274" w:rsidP="000B4EB2">
      <w:pPr>
        <w:spacing w:after="0" w:line="360" w:lineRule="auto"/>
        <w:contextualSpacing/>
        <w:jc w:val="center"/>
        <w:rPr>
          <w:b/>
        </w:rPr>
      </w:pPr>
      <w:r w:rsidRPr="000B4EB2">
        <w:rPr>
          <w:b/>
        </w:rPr>
        <w:t>INFORMACJA O PODSTAWACH WYKLUCZENIA WYKONAWCY Z POSTĘPOWANIA</w:t>
      </w:r>
    </w:p>
    <w:p w:rsidR="00FF143A" w:rsidRPr="000B4EB2" w:rsidRDefault="00FF143A" w:rsidP="000B4EB2">
      <w:pPr>
        <w:spacing w:after="0" w:line="360" w:lineRule="auto"/>
        <w:contextualSpacing/>
        <w:jc w:val="center"/>
        <w:rPr>
          <w:b/>
        </w:rPr>
      </w:pPr>
    </w:p>
    <w:p w:rsidR="000B4EB2" w:rsidRDefault="000B4EB2" w:rsidP="000B4EB2">
      <w:pPr>
        <w:spacing w:after="0" w:line="360" w:lineRule="auto"/>
        <w:contextualSpacing/>
        <w:jc w:val="center"/>
      </w:pPr>
    </w:p>
    <w:p w:rsidR="001A3274" w:rsidRDefault="001A3274" w:rsidP="001A3274">
      <w:pPr>
        <w:spacing w:after="0" w:line="360" w:lineRule="auto"/>
        <w:contextualSpacing/>
        <w:jc w:val="both"/>
      </w:pPr>
      <w:r>
        <w:t xml:space="preserve"> Na podstawie art. 7 ustawy z dnia 13 kwietnia 2022 r. o szczególnych rozwiązaniach w zakresie przeciwdziałania wspieraniu agresji na Ukrainę oraz służących ochronie bezpieczeństwa narodowego (</w:t>
      </w:r>
      <w:proofErr w:type="spellStart"/>
      <w:r w:rsidR="004058AD" w:rsidRPr="004058AD">
        <w:t>t.j</w:t>
      </w:r>
      <w:proofErr w:type="spellEnd"/>
      <w:r w:rsidR="004058AD" w:rsidRPr="004058AD">
        <w:t>. Dz. U. z 2025 r. poz. 514</w:t>
      </w:r>
      <w:r>
        <w:t>), Zamawiający wykluczy z postępowania o udzielenie zamówienia publicznego:</w:t>
      </w:r>
    </w:p>
    <w:p w:rsidR="001A3274" w:rsidRDefault="001A3274" w:rsidP="001A3274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 xml:space="preserve">wykonawcę wymienionego w wykazach określonych w rozporządzeniu 765/2006 </w:t>
      </w:r>
      <w:r w:rsidR="000B4EB2">
        <w:br/>
      </w:r>
      <w:r>
        <w:t xml:space="preserve">i rozporządzeniu 269/2014 albo wpisanego na listę na podstawie decyzji w sprawie wpisu na listę rozstrzygającej o zastosowaniu środka, </w:t>
      </w:r>
      <w:bookmarkStart w:id="0" w:name="_GoBack"/>
      <w:r>
        <w:t>o</w:t>
      </w:r>
      <w:bookmarkEnd w:id="0"/>
      <w:r>
        <w:t xml:space="preserve"> którym mowa w art. 1 pkt 3 w/w ustawy; </w:t>
      </w:r>
    </w:p>
    <w:p w:rsidR="001A3274" w:rsidRDefault="001A3274" w:rsidP="001A3274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wykonawcę, którego beneficjentem rzeczywistym w rozumieniu ustawy z dnia 1 marca 2018 r. o przeciwdziałaniu praniu pieniędzy oraz finansowaniu terroryzmu (</w:t>
      </w:r>
      <w:proofErr w:type="spellStart"/>
      <w:r w:rsidRPr="001A3274">
        <w:t>t.j</w:t>
      </w:r>
      <w:proofErr w:type="spellEnd"/>
      <w:r w:rsidRPr="001A3274">
        <w:t>. Dz. U. z 2023 r. poz. 1124 z późn.</w:t>
      </w:r>
      <w:r>
        <w:t>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:rsidR="001A3274" w:rsidRDefault="001A3274" w:rsidP="001A3274">
      <w:pPr>
        <w:pStyle w:val="Akapitzlist"/>
        <w:numPr>
          <w:ilvl w:val="0"/>
          <w:numId w:val="1"/>
        </w:numPr>
        <w:spacing w:after="0" w:line="360" w:lineRule="auto"/>
        <w:jc w:val="both"/>
      </w:pPr>
      <w:r>
        <w:t>wykonawcę, którego jednostką dominującą w rozumieniu art. 3 ust. 1 pkt 37 ustawy z dnia 29 września 1994 r. o rachunkowości (</w:t>
      </w:r>
      <w:proofErr w:type="spellStart"/>
      <w:r w:rsidRPr="001A3274">
        <w:t>t.j</w:t>
      </w:r>
      <w:proofErr w:type="spellEnd"/>
      <w:r w:rsidRPr="001A3274">
        <w:t xml:space="preserve">. Dz. U. z 2023 r. poz. 120 z </w:t>
      </w:r>
      <w:proofErr w:type="spellStart"/>
      <w:r w:rsidRPr="001A3274">
        <w:t>późn</w:t>
      </w:r>
      <w:proofErr w:type="spellEnd"/>
      <w:r w:rsidRPr="001A3274">
        <w:t>. zm.</w:t>
      </w:r>
      <w: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0B4EB2">
        <w:br/>
      </w:r>
      <w:r>
        <w:t xml:space="preserve">o zastosowaniu środka, o którym mowa w art. 1 pkt 3 w/w ustawy. </w:t>
      </w:r>
    </w:p>
    <w:p w:rsidR="001A3274" w:rsidRDefault="001A3274" w:rsidP="001A3274">
      <w:pPr>
        <w:spacing w:after="0" w:line="360" w:lineRule="auto"/>
        <w:ind w:left="360"/>
        <w:contextualSpacing/>
        <w:jc w:val="both"/>
      </w:pPr>
    </w:p>
    <w:p w:rsidR="0003429E" w:rsidRDefault="001A3274" w:rsidP="001A3274">
      <w:pPr>
        <w:spacing w:after="0" w:line="360" w:lineRule="auto"/>
        <w:ind w:left="360"/>
        <w:contextualSpacing/>
        <w:jc w:val="both"/>
      </w:pPr>
      <w:r>
        <w:t>W przypadku wykonawcy wykluczonego na podstawie wyżej wymienionych przesłanek, Zamawiający odrzuci ofertę takiego wykonawcy.</w:t>
      </w:r>
    </w:p>
    <w:sectPr w:rsidR="00034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11B0D"/>
    <w:multiLevelType w:val="hybridMultilevel"/>
    <w:tmpl w:val="FD3EB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6ED"/>
    <w:rsid w:val="000B4EB2"/>
    <w:rsid w:val="001A3274"/>
    <w:rsid w:val="001E5886"/>
    <w:rsid w:val="004058AD"/>
    <w:rsid w:val="00B216ED"/>
    <w:rsid w:val="00C368FB"/>
    <w:rsid w:val="00F81FDF"/>
    <w:rsid w:val="00FF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3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3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60A5ECE</Template>
  <TotalTime>0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Matyszok</dc:creator>
  <cp:lastModifiedBy>Magdalena Matyszok</cp:lastModifiedBy>
  <cp:revision>2</cp:revision>
  <cp:lastPrinted>2024-09-04T10:16:00Z</cp:lastPrinted>
  <dcterms:created xsi:type="dcterms:W3CDTF">2026-01-23T12:20:00Z</dcterms:created>
  <dcterms:modified xsi:type="dcterms:W3CDTF">2026-01-23T12:20:00Z</dcterms:modified>
</cp:coreProperties>
</file>